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C5" w:rsidRPr="00043885" w:rsidRDefault="009619A8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76B7">
        <w:rPr>
          <w:rFonts w:ascii="Times New Roman" w:hAnsi="Times New Roman" w:cs="Times New Roman"/>
          <w:b/>
          <w:sz w:val="24"/>
        </w:rPr>
        <w:t>ACORDO DE COOPERAÇÃO</w:t>
      </w:r>
      <w:r w:rsidRPr="005D76B7">
        <w:rPr>
          <w:rFonts w:ascii="Times New Roman" w:hAnsi="Times New Roman" w:cs="Times New Roman"/>
          <w:b/>
          <w:sz w:val="24"/>
        </w:rPr>
        <w:br/>
      </w:r>
      <w:sdt>
        <w:sdtPr>
          <w:rPr>
            <w:rFonts w:ascii="Times New Roman" w:hAnsi="Times New Roman" w:cs="Times New Roman"/>
          </w:rPr>
          <w:id w:val="1195969258"/>
        </w:sdtPr>
        <w:sdtEndPr>
          <w:rPr>
            <w:color w:val="FF0000"/>
            <w:u w:val="single"/>
          </w:rPr>
        </w:sdtEndPr>
        <w:sdtContent>
          <w:r w:rsidR="000F56C5" w:rsidRPr="00284B13">
            <w:rPr>
              <w:rFonts w:ascii="Times New Roman" w:hAnsi="Times New Roman" w:cs="Times New Roman"/>
              <w:color w:val="FF0000"/>
              <w:u w:val="single"/>
            </w:rPr>
            <w:t>Apague todas as mensagens em vermelho</w:t>
          </w:r>
          <w:r w:rsidR="000F56C5">
            <w:rPr>
              <w:rFonts w:ascii="Times New Roman" w:hAnsi="Times New Roman" w:cs="Times New Roman"/>
              <w:color w:val="FF0000"/>
              <w:u w:val="single"/>
            </w:rPr>
            <w:t xml:space="preserve"> </w:t>
          </w:r>
          <w:r w:rsidR="000F56C5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p w:rsidR="009619A8" w:rsidRPr="00043885" w:rsidRDefault="009619A8" w:rsidP="000C4EAF">
      <w:pPr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Por este Instrumento Jurídico a que se vincula o Termo de Compromisso celebrado entre as partes, de um lado o Centro Universitário </w:t>
      </w:r>
      <w:r w:rsidR="00433279">
        <w:rPr>
          <w:rFonts w:ascii="Times New Roman" w:hAnsi="Times New Roman" w:cs="Times New Roman"/>
        </w:rPr>
        <w:t>Municipal de Franca Uni-FACEF, sediado</w:t>
      </w:r>
      <w:r w:rsidRPr="00043885">
        <w:rPr>
          <w:rFonts w:ascii="Times New Roman" w:hAnsi="Times New Roman" w:cs="Times New Roman"/>
        </w:rPr>
        <w:t xml:space="preserve"> à Av. Major Nicácio, n°. 2433 – Franca – SP, CGC 47987136/0001-09, neste ato representado pelo seu Reitor, Prof. Dr. </w:t>
      </w:r>
      <w:r w:rsidR="000C4EAF">
        <w:rPr>
          <w:rFonts w:ascii="Times New Roman" w:hAnsi="Times New Roman" w:cs="Times New Roman"/>
        </w:rPr>
        <w:t>JOSÉ ALFREDO DE PÁDUA GUERRA</w:t>
      </w:r>
      <w:r w:rsidR="00E93663">
        <w:rPr>
          <w:rFonts w:ascii="Times New Roman" w:hAnsi="Times New Roman" w:cs="Times New Roman"/>
        </w:rPr>
        <w:t>,</w:t>
      </w:r>
      <w:r w:rsidRPr="00043885">
        <w:rPr>
          <w:rFonts w:ascii="Times New Roman" w:hAnsi="Times New Roman" w:cs="Times New Roman"/>
        </w:rPr>
        <w:t xml:space="preserve"> e a </w:t>
      </w:r>
      <w:r w:rsidR="005C5360">
        <w:rPr>
          <w:rFonts w:ascii="Times New Roman" w:hAnsi="Times New Roman" w:cs="Times New Roman"/>
        </w:rPr>
        <w:t>unidade concedente</w:t>
      </w:r>
      <w:r w:rsidRPr="00043885">
        <w:rPr>
          <w:rFonts w:ascii="Times New Roman" w:hAnsi="Times New Roman" w:cs="Times New Roman"/>
        </w:rPr>
        <w:t>: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4156"/>
        <w:tblW w:w="9672" w:type="dxa"/>
        <w:tblLook w:val="04A0" w:firstRow="1" w:lastRow="0" w:firstColumn="1" w:lastColumn="0" w:noHBand="0" w:noVBand="1"/>
      </w:tblPr>
      <w:tblGrid>
        <w:gridCol w:w="2188"/>
        <w:gridCol w:w="2268"/>
        <w:gridCol w:w="1813"/>
        <w:gridCol w:w="852"/>
        <w:gridCol w:w="2551"/>
      </w:tblGrid>
      <w:tr w:rsidR="00521A4E" w:rsidRPr="00043885" w:rsidTr="00651139">
        <w:trPr>
          <w:trHeight w:val="3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A4E" w:rsidRPr="005D76B7" w:rsidRDefault="00521A4E" w:rsidP="005D76B7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1" w:name="Texto1"/>
          </w:p>
        </w:tc>
        <w:bookmarkEnd w:id="1"/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521A4E" w:rsidRPr="00043885" w:rsidRDefault="00521A4E" w:rsidP="005D76B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="000332D6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E066D6" w:rsidRDefault="00E93663" w:rsidP="00E936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E93663" w:rsidRPr="00C847B5" w:rsidRDefault="00E93663" w:rsidP="00E93663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65" w:type="dxa"/>
            <w:gridSpan w:val="2"/>
            <w:vAlign w:val="center"/>
          </w:tcPr>
          <w:p w:rsidR="00E93663" w:rsidRPr="00012385" w:rsidRDefault="00E93663" w:rsidP="00E93663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  <w:vAlign w:val="center"/>
          </w:tcPr>
          <w:p w:rsidR="00E93663" w:rsidRPr="00C847B5" w:rsidRDefault="00E93663" w:rsidP="00E93663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; PJ preencher “---” </w:t>
                </w:r>
                <w:proofErr w:type="gramStart"/>
              </w:sdtContent>
            </w:sdt>
            <w:proofErr w:type="gramEnd"/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043885" w:rsidRDefault="00927C31" w:rsidP="00E9366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>
              <w:rPr>
                <w:rFonts w:ascii="Times New Roman" w:hAnsi="Times New Roman" w:cs="Times New Roman"/>
              </w:rPr>
              <w:t xml:space="preserve">Indústria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>
              <w:rPr>
                <w:rFonts w:ascii="Times New Roman" w:hAnsi="Times New Roman" w:cs="Times New Roman"/>
              </w:rPr>
              <w:t xml:space="preserve">Comércio 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 w:rsidRPr="00043885">
              <w:rPr>
                <w:rFonts w:ascii="Times New Roman" w:hAnsi="Times New Roman" w:cs="Times New Roman"/>
              </w:rPr>
              <w:t xml:space="preserve"> Prestação de Serviços</w:t>
            </w:r>
            <w:r w:rsidR="00E9366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3663">
              <w:rPr>
                <w:rFonts w:ascii="Times New Roman" w:hAnsi="Times New Roman" w:cs="Times New Roman"/>
              </w:rPr>
              <w:t>Outro</w:t>
            </w:r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C60AE2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51139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4081" w:type="dxa"/>
            <w:gridSpan w:val="2"/>
            <w:tcBorders>
              <w:left w:val="nil"/>
              <w:right w:val="nil"/>
            </w:tcBorders>
            <w:vAlign w:val="center"/>
          </w:tcPr>
          <w:p w:rsidR="00E93663" w:rsidRPr="00C60AE2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  <w:b/>
              </w:rPr>
              <w:t>N</w:t>
            </w:r>
            <w:r w:rsidRPr="00651139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651139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4081" w:type="dxa"/>
            <w:gridSpan w:val="2"/>
            <w:tcBorders>
              <w:left w:val="nil"/>
              <w:righ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4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651139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Cidade:</w:t>
            </w:r>
          </w:p>
        </w:tc>
        <w:tc>
          <w:tcPr>
            <w:tcW w:w="4081" w:type="dxa"/>
            <w:gridSpan w:val="2"/>
            <w:tcBorders>
              <w:left w:val="nil"/>
              <w:righ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340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E93663" w:rsidRPr="00043885" w:rsidTr="00651139">
        <w:trPr>
          <w:trHeight w:val="397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663" w:rsidRPr="005D76B7" w:rsidRDefault="00E93663" w:rsidP="00E93663">
            <w:pPr>
              <w:rPr>
                <w:rFonts w:ascii="Times New Roman" w:hAnsi="Times New Roman" w:cs="Times New Roman"/>
                <w:b/>
              </w:rPr>
            </w:pPr>
            <w:r w:rsidRPr="005D76B7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484" w:type="dxa"/>
            <w:gridSpan w:val="4"/>
            <w:tcBorders>
              <w:left w:val="nil"/>
            </w:tcBorders>
            <w:vAlign w:val="center"/>
          </w:tcPr>
          <w:p w:rsidR="00E93663" w:rsidRPr="00043885" w:rsidRDefault="00E93663" w:rsidP="00E93663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</w:tbl>
    <w:p w:rsidR="00657A67" w:rsidRPr="00043885" w:rsidRDefault="00657A67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544975" w:rsidRPr="00043885" w:rsidRDefault="009619A8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Estabelecem e acordam entre si as seguintes cláusulas que regem este acordo:</w:t>
      </w:r>
    </w:p>
    <w:p w:rsidR="009619A8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 xml:space="preserve">CLÁUSULA I </w:t>
      </w:r>
      <w:r w:rsidRPr="00043885">
        <w:rPr>
          <w:rFonts w:ascii="Times New Roman" w:hAnsi="Times New Roman" w:cs="Times New Roman"/>
        </w:rPr>
        <w:t xml:space="preserve">– Este acordo tem por objetivo o estabelecimento de um </w:t>
      </w:r>
      <w:r w:rsidR="00D536EF" w:rsidRPr="00043885">
        <w:rPr>
          <w:rFonts w:ascii="Times New Roman" w:hAnsi="Times New Roman" w:cs="Times New Roman"/>
        </w:rPr>
        <w:t xml:space="preserve">acordo </w:t>
      </w:r>
      <w:r w:rsidR="00C74866">
        <w:rPr>
          <w:rFonts w:ascii="Times New Roman" w:hAnsi="Times New Roman" w:cs="Times New Roman"/>
        </w:rPr>
        <w:t>de cooperação r</w:t>
      </w:r>
      <w:r w:rsidRPr="00043885">
        <w:rPr>
          <w:rFonts w:ascii="Times New Roman" w:hAnsi="Times New Roman" w:cs="Times New Roman"/>
        </w:rPr>
        <w:t>ec</w:t>
      </w:r>
      <w:r w:rsidR="00E17811" w:rsidRPr="00043885">
        <w:rPr>
          <w:rFonts w:ascii="Times New Roman" w:hAnsi="Times New Roman" w:cs="Times New Roman"/>
        </w:rPr>
        <w:t>íproca entre as partes</w:t>
      </w:r>
      <w:r w:rsidR="00C74866">
        <w:rPr>
          <w:rFonts w:ascii="Times New Roman" w:hAnsi="Times New Roman" w:cs="Times New Roman"/>
        </w:rPr>
        <w:t>,</w:t>
      </w:r>
      <w:r w:rsidR="00E17811" w:rsidRPr="00043885">
        <w:rPr>
          <w:rFonts w:ascii="Times New Roman" w:hAnsi="Times New Roman" w:cs="Times New Roman"/>
        </w:rPr>
        <w:t xml:space="preserve"> visando à</w:t>
      </w:r>
      <w:r w:rsidRPr="00043885">
        <w:rPr>
          <w:rFonts w:ascii="Times New Roman" w:hAnsi="Times New Roman" w:cs="Times New Roman"/>
        </w:rPr>
        <w:t xml:space="preserve"> operacionalização da Lei n° 11.788 de 25.09.2008 </w:t>
      </w:r>
      <w:r w:rsidR="00556C2B" w:rsidRPr="00043885">
        <w:rPr>
          <w:rFonts w:ascii="Times New Roman" w:hAnsi="Times New Roman" w:cs="Times New Roman"/>
        </w:rPr>
        <w:t xml:space="preserve">que </w:t>
      </w:r>
      <w:r w:rsidRPr="00043885">
        <w:rPr>
          <w:rFonts w:ascii="Times New Roman" w:hAnsi="Times New Roman" w:cs="Times New Roman"/>
        </w:rPr>
        <w:t>disp</w:t>
      </w:r>
      <w:r w:rsidR="00C74866">
        <w:rPr>
          <w:rFonts w:ascii="Times New Roman" w:hAnsi="Times New Roman" w:cs="Times New Roman"/>
        </w:rPr>
        <w:t>õe</w:t>
      </w:r>
      <w:r w:rsidR="00556C2B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>sobre o Estágio</w:t>
      </w:r>
      <w:r w:rsidR="000569D4" w:rsidRPr="00043885">
        <w:rPr>
          <w:rFonts w:ascii="Times New Roman" w:hAnsi="Times New Roman" w:cs="Times New Roman"/>
        </w:rPr>
        <w:t xml:space="preserve"> Curricular</w:t>
      </w:r>
      <w:r w:rsidR="00C74866">
        <w:rPr>
          <w:rFonts w:ascii="Times New Roman" w:hAnsi="Times New Roman" w:cs="Times New Roman"/>
        </w:rPr>
        <w:t xml:space="preserve"> de e</w:t>
      </w:r>
      <w:r w:rsidRPr="00043885">
        <w:rPr>
          <w:rFonts w:ascii="Times New Roman" w:hAnsi="Times New Roman" w:cs="Times New Roman"/>
        </w:rPr>
        <w:t>studantes</w:t>
      </w:r>
      <w:r w:rsidR="009C73AD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>que venha a complementar o Processo Ensino-Aprendizagem.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>CLÁUSULA II</w:t>
      </w:r>
      <w:r w:rsidRPr="00043885">
        <w:rPr>
          <w:rFonts w:ascii="Times New Roman" w:hAnsi="Times New Roman" w:cs="Times New Roman"/>
        </w:rPr>
        <w:t xml:space="preserve"> – Entre as partes e o estudante-estagiário deverá ser celebrado um termo de compromisso onde con</w:t>
      </w:r>
      <w:r w:rsidR="00C74866">
        <w:rPr>
          <w:rFonts w:ascii="Times New Roman" w:hAnsi="Times New Roman" w:cs="Times New Roman"/>
        </w:rPr>
        <w:t>stará a data de início, término e</w:t>
      </w:r>
      <w:r w:rsidRPr="00043885">
        <w:rPr>
          <w:rFonts w:ascii="Times New Roman" w:hAnsi="Times New Roman" w:cs="Times New Roman"/>
        </w:rPr>
        <w:t xml:space="preserve"> n° de horas </w:t>
      </w:r>
      <w:r w:rsidR="00C74866">
        <w:rPr>
          <w:rFonts w:ascii="Times New Roman" w:hAnsi="Times New Roman" w:cs="Times New Roman"/>
        </w:rPr>
        <w:t>diárias</w:t>
      </w:r>
      <w:r w:rsidRPr="00043885">
        <w:rPr>
          <w:rFonts w:ascii="Times New Roman" w:hAnsi="Times New Roman" w:cs="Times New Roman"/>
        </w:rPr>
        <w:t xml:space="preserve"> e</w:t>
      </w:r>
      <w:r w:rsidR="00C74866">
        <w:rPr>
          <w:rFonts w:ascii="Times New Roman" w:hAnsi="Times New Roman" w:cs="Times New Roman"/>
        </w:rPr>
        <w:t xml:space="preserve"> semanais</w:t>
      </w:r>
      <w:r w:rsidRPr="00043885">
        <w:rPr>
          <w:rFonts w:ascii="Times New Roman" w:hAnsi="Times New Roman" w:cs="Times New Roman"/>
        </w:rPr>
        <w:t>, seguro contra acidentes pessoais ocorridos no local do estágio constando nome da seguradora, n° da apólice caso seja oferecido e demais condições.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>CLÁUSULA III</w:t>
      </w:r>
      <w:r w:rsidRPr="00043885">
        <w:rPr>
          <w:rFonts w:ascii="Times New Roman" w:hAnsi="Times New Roman" w:cs="Times New Roman"/>
        </w:rPr>
        <w:t xml:space="preserve"> – O estágio não cria vínculo empregatício de qualquer natureza, e o estagiário poderá receber bolsa ou qualquer outra forma de contraprestação que venha ser acordada.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E93663">
        <w:rPr>
          <w:rFonts w:ascii="Times New Roman" w:hAnsi="Times New Roman" w:cs="Times New Roman"/>
          <w:b/>
        </w:rPr>
        <w:t>CLÁUSULA IV</w:t>
      </w:r>
      <w:r w:rsidRPr="00043885">
        <w:rPr>
          <w:rFonts w:ascii="Times New Roman" w:hAnsi="Times New Roman" w:cs="Times New Roman"/>
        </w:rPr>
        <w:t xml:space="preserve"> – A </w:t>
      </w:r>
      <w:r w:rsidR="005C5360">
        <w:rPr>
          <w:rFonts w:ascii="Times New Roman" w:hAnsi="Times New Roman" w:cs="Times New Roman"/>
        </w:rPr>
        <w:t>unidade concedente</w:t>
      </w:r>
      <w:r w:rsidRPr="00043885">
        <w:rPr>
          <w:rFonts w:ascii="Times New Roman" w:hAnsi="Times New Roman" w:cs="Times New Roman"/>
        </w:rPr>
        <w:t xml:space="preserve"> deverá locar o estagiário nas áreas de conhecimento da sua formação profissional cursada pelo estudante, comprometendo-se a não atribuir-lhe trabalhos insalubres ou com alto risco de acidentes.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C74866">
        <w:rPr>
          <w:rFonts w:ascii="Times New Roman" w:hAnsi="Times New Roman" w:cs="Times New Roman"/>
          <w:b/>
        </w:rPr>
        <w:lastRenderedPageBreak/>
        <w:t>CLAUSULA V</w:t>
      </w:r>
      <w:r w:rsidRPr="00043885">
        <w:rPr>
          <w:rFonts w:ascii="Times New Roman" w:hAnsi="Times New Roman" w:cs="Times New Roman"/>
        </w:rPr>
        <w:t xml:space="preserve"> – A </w:t>
      </w:r>
      <w:r w:rsidR="005C5360">
        <w:rPr>
          <w:rFonts w:ascii="Times New Roman" w:hAnsi="Times New Roman" w:cs="Times New Roman"/>
        </w:rPr>
        <w:t>unidade concedente</w:t>
      </w:r>
      <w:r w:rsidRPr="00043885">
        <w:rPr>
          <w:rFonts w:ascii="Times New Roman" w:hAnsi="Times New Roman" w:cs="Times New Roman"/>
        </w:rPr>
        <w:t xml:space="preserve"> se comprometerá a avaliar o estágio, preencher, carimbar e assinar os documentos</w:t>
      </w:r>
      <w:r w:rsidR="000569D4" w:rsidRPr="00043885">
        <w:rPr>
          <w:rFonts w:ascii="Times New Roman" w:hAnsi="Times New Roman" w:cs="Times New Roman"/>
        </w:rPr>
        <w:t>/relatórios</w:t>
      </w:r>
      <w:r w:rsidRPr="00043885">
        <w:rPr>
          <w:rFonts w:ascii="Times New Roman" w:hAnsi="Times New Roman" w:cs="Times New Roman"/>
        </w:rPr>
        <w:t xml:space="preserve"> exigidos pelo Uni-FACEF</w:t>
      </w:r>
      <w:r w:rsidR="0011279A" w:rsidRPr="00043885">
        <w:rPr>
          <w:rFonts w:ascii="Times New Roman" w:hAnsi="Times New Roman" w:cs="Times New Roman"/>
        </w:rPr>
        <w:t xml:space="preserve"> com base na Lei 11.788/8</w:t>
      </w:r>
      <w:r w:rsidRPr="00043885">
        <w:rPr>
          <w:rFonts w:ascii="Times New Roman" w:hAnsi="Times New Roman" w:cs="Times New Roman"/>
        </w:rPr>
        <w:t xml:space="preserve"> e estabelecer o horário de estágio sem prejuízo das atividades discentes do estagiário.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C74866">
        <w:rPr>
          <w:rFonts w:ascii="Times New Roman" w:hAnsi="Times New Roman" w:cs="Times New Roman"/>
          <w:b/>
        </w:rPr>
        <w:t>CLAUSULA VI</w:t>
      </w:r>
      <w:r w:rsidRPr="00043885">
        <w:rPr>
          <w:rFonts w:ascii="Times New Roman" w:hAnsi="Times New Roman" w:cs="Times New Roman"/>
        </w:rPr>
        <w:t xml:space="preserve"> – Fica eleito o Foro da cidade de Franca para dirimir quaisquer dúvidas oriundas deste Acordo e do Termo de Compromisso a ele vinculado.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C74866">
        <w:rPr>
          <w:rFonts w:ascii="Times New Roman" w:hAnsi="Times New Roman" w:cs="Times New Roman"/>
          <w:b/>
        </w:rPr>
        <w:t>CLAUSULA VII</w:t>
      </w:r>
      <w:r w:rsidRPr="00043885">
        <w:rPr>
          <w:rFonts w:ascii="Times New Roman" w:hAnsi="Times New Roman" w:cs="Times New Roman"/>
        </w:rPr>
        <w:t xml:space="preserve"> – O presente </w:t>
      </w:r>
      <w:r w:rsidR="0007731A" w:rsidRPr="00043885">
        <w:rPr>
          <w:rFonts w:ascii="Times New Roman" w:hAnsi="Times New Roman" w:cs="Times New Roman"/>
        </w:rPr>
        <w:t>Convênio</w:t>
      </w:r>
      <w:r w:rsidR="0011279A" w:rsidRPr="00043885">
        <w:rPr>
          <w:rFonts w:ascii="Times New Roman" w:hAnsi="Times New Roman" w:cs="Times New Roman"/>
        </w:rPr>
        <w:t xml:space="preserve"> de Colaboração</w:t>
      </w:r>
      <w:r w:rsidR="0007731A" w:rsidRPr="00043885">
        <w:rPr>
          <w:rFonts w:ascii="Times New Roman" w:hAnsi="Times New Roman" w:cs="Times New Roman"/>
        </w:rPr>
        <w:t xml:space="preserve">, firmado nos termos </w:t>
      </w:r>
      <w:r w:rsidR="000569D4" w:rsidRPr="00043885">
        <w:rPr>
          <w:rFonts w:ascii="Times New Roman" w:hAnsi="Times New Roman" w:cs="Times New Roman"/>
        </w:rPr>
        <w:t xml:space="preserve">da Lei 11.788/08, vigorará por </w:t>
      </w:r>
      <w:r w:rsidR="00F0700D">
        <w:rPr>
          <w:rFonts w:ascii="Times New Roman" w:hAnsi="Times New Roman" w:cs="Times New Roman"/>
        </w:rPr>
        <w:t>cinco</w:t>
      </w:r>
      <w:r w:rsidR="0007731A" w:rsidRPr="00043885">
        <w:rPr>
          <w:rFonts w:ascii="Times New Roman" w:hAnsi="Times New Roman" w:cs="Times New Roman"/>
        </w:rPr>
        <w:t xml:space="preserve"> anos, contados a </w:t>
      </w:r>
      <w:r w:rsidRPr="00043885">
        <w:rPr>
          <w:rFonts w:ascii="Times New Roman" w:hAnsi="Times New Roman" w:cs="Times New Roman"/>
        </w:rPr>
        <w:t>partir d</w:t>
      </w:r>
      <w:r w:rsidR="0007731A" w:rsidRPr="00043885">
        <w:rPr>
          <w:rFonts w:ascii="Times New Roman" w:hAnsi="Times New Roman" w:cs="Times New Roman"/>
        </w:rPr>
        <w:t xml:space="preserve">a data de sua assinatura. </w:t>
      </w:r>
    </w:p>
    <w:p w:rsidR="00556C2B" w:rsidRPr="00043885" w:rsidRDefault="00556C2B" w:rsidP="005D76B7">
      <w:pPr>
        <w:spacing w:line="360" w:lineRule="auto"/>
        <w:jc w:val="both"/>
        <w:rPr>
          <w:rFonts w:ascii="Times New Roman" w:hAnsi="Times New Roman" w:cs="Times New Roman"/>
        </w:rPr>
      </w:pPr>
    </w:p>
    <w:p w:rsidR="0054497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Por estarem justas e concordes assinam.</w:t>
      </w:r>
    </w:p>
    <w:p w:rsidR="005D76B7" w:rsidRPr="00043885" w:rsidRDefault="005D76B7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544975" w:rsidRPr="00043885" w:rsidRDefault="00544975" w:rsidP="00221509">
      <w:pPr>
        <w:spacing w:line="360" w:lineRule="auto"/>
        <w:ind w:firstLine="2127"/>
        <w:jc w:val="right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Franca,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1"/>
      <w:r w:rsidRPr="00043885">
        <w:rPr>
          <w:rFonts w:ascii="Times New Roman" w:hAnsi="Times New Roman" w:cs="Times New Roman"/>
        </w:rPr>
        <w:t xml:space="preserve"> de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2"/>
      <w:r w:rsidR="00772488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 xml:space="preserve">de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0332D6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3"/>
      <w:r w:rsidRPr="00043885">
        <w:rPr>
          <w:rFonts w:ascii="Times New Roman" w:hAnsi="Times New Roman" w:cs="Times New Roman"/>
        </w:rPr>
        <w:t>.</w:t>
      </w:r>
    </w:p>
    <w:p w:rsidR="0054497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0332D6" w:rsidRDefault="000332D6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0332D6" w:rsidRPr="00043885" w:rsidRDefault="000332D6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0332D6" w:rsidTr="000332D6">
        <w:tc>
          <w:tcPr>
            <w:tcW w:w="4943" w:type="dxa"/>
          </w:tcPr>
          <w:p w:rsidR="000332D6" w:rsidRPr="00043885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</w:rPr>
            </w:sdtEndPr>
            <w:sdtContent>
              <w:sdt>
                <w:sdtPr>
                  <w:rPr>
                    <w:rFonts w:ascii="Times New Roman" w:hAnsi="Times New Roman" w:cs="Times New Roman"/>
                  </w:rPr>
                  <w:id w:val="-2024232043"/>
                </w:sdtPr>
                <w:sdtEndPr>
                  <w:rPr>
                    <w:rFonts w:asciiTheme="minorHAnsi" w:hAnsiTheme="minorHAnsi" w:cstheme="minorBidi"/>
                    <w:color w:val="FF0000"/>
                  </w:rPr>
                </w:sdtEndPr>
                <w:sdtContent>
                  <w:p w:rsidR="001D6A92" w:rsidRPr="002C738D" w:rsidRDefault="001D6A92" w:rsidP="001D6A92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color w:val="FF0000"/>
                      </w:rPr>
                    </w:pPr>
                    <w:r w:rsidRPr="002C738D">
                      <w:rPr>
                        <w:rFonts w:ascii="Times New Roman" w:hAnsi="Times New Roman" w:cs="Times New Roman"/>
                        <w:color w:val="FF0000"/>
                      </w:rPr>
                      <w:t>Apor carimbo do profissional com:</w:t>
                    </w:r>
                  </w:p>
                  <w:p w:rsidR="001D6A92" w:rsidRPr="002C738D" w:rsidRDefault="001D6A92" w:rsidP="001D6A92">
                    <w:pPr>
                      <w:pStyle w:val="PargrafodaLista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ascii="Times New Roman" w:hAnsi="Times New Roman" w:cs="Times New Roman"/>
                        <w:color w:val="FF0000"/>
                      </w:rPr>
                    </w:pPr>
                    <w:r w:rsidRPr="002C738D">
                      <w:rPr>
                        <w:rFonts w:ascii="Times New Roman" w:hAnsi="Times New Roman" w:cs="Times New Roman"/>
                        <w:color w:val="FF0000"/>
                      </w:rPr>
                      <w:t>CNPJ para pessoa jurídica;</w:t>
                    </w:r>
                  </w:p>
                  <w:p w:rsidR="000F56C5" w:rsidRPr="001D6A92" w:rsidRDefault="001D6A92" w:rsidP="001D6A92">
                    <w:pPr>
                      <w:pStyle w:val="PargrafodaLista"/>
                      <w:numPr>
                        <w:ilvl w:val="0"/>
                        <w:numId w:val="1"/>
                      </w:numPr>
                      <w:rPr>
                        <w:rFonts w:ascii="Times New Roman" w:hAnsi="Times New Roman" w:cs="Times New Roman"/>
                        <w:color w:val="FF0000"/>
                      </w:rPr>
                    </w:pPr>
                    <w:r>
                      <w:rPr>
                        <w:rFonts w:ascii="Times New Roman" w:hAnsi="Times New Roman" w:cs="Times New Roman"/>
                        <w:color w:val="FF0000"/>
                      </w:rPr>
                      <w:t xml:space="preserve">Número de Conselho de Classe Profissional para pessoa física. </w:t>
                    </w:r>
                  </w:p>
                </w:sdtContent>
              </w:sdt>
            </w:sdtContent>
          </w:sdt>
          <w:p w:rsidR="000332D6" w:rsidRPr="000332D6" w:rsidRDefault="000332D6" w:rsidP="000332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43" w:type="dxa"/>
          </w:tcPr>
          <w:p w:rsidR="000332D6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0332D6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0332D6" w:rsidRDefault="000332D6" w:rsidP="000332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</w:tc>
      </w:tr>
    </w:tbl>
    <w:p w:rsidR="00DB6796" w:rsidRPr="00043885" w:rsidRDefault="00DB6796" w:rsidP="000332D6">
      <w:pPr>
        <w:spacing w:line="360" w:lineRule="auto"/>
        <w:jc w:val="both"/>
        <w:rPr>
          <w:rFonts w:ascii="Times New Roman" w:hAnsi="Times New Roman" w:cs="Times New Roman"/>
        </w:rPr>
      </w:pPr>
    </w:p>
    <w:p w:rsidR="00221509" w:rsidRPr="00043885" w:rsidRDefault="00221509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sectPr w:rsidR="00221509" w:rsidRPr="00043885" w:rsidSect="00433279">
      <w:headerReference w:type="default" r:id="rId9"/>
      <w:footerReference w:type="default" r:id="rId10"/>
      <w:pgSz w:w="11906" w:h="16838"/>
      <w:pgMar w:top="1440" w:right="1080" w:bottom="1440" w:left="108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31" w:rsidRDefault="00927C31" w:rsidP="009619A8">
      <w:pPr>
        <w:spacing w:after="0" w:line="240" w:lineRule="auto"/>
      </w:pPr>
      <w:r>
        <w:separator/>
      </w:r>
    </w:p>
  </w:endnote>
  <w:endnote w:type="continuationSeparator" w:id="0">
    <w:p w:rsidR="00927C31" w:rsidRDefault="00927C31" w:rsidP="009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63" w:rsidRDefault="00E93663" w:rsidP="00433279">
    <w:pPr>
      <w:pStyle w:val="Rodap"/>
      <w:pBdr>
        <w:top w:val="single" w:sz="4" w:space="1" w:color="auto"/>
      </w:pBdr>
      <w:jc w:val="center"/>
      <w:rPr>
        <w:rFonts w:cstheme="minorHAnsi"/>
        <w:color w:val="1F1A17"/>
        <w:sz w:val="20"/>
        <w:szCs w:val="20"/>
      </w:rPr>
    </w:pPr>
    <w:r>
      <w:rPr>
        <w:rFonts w:cstheme="minorHAnsi"/>
        <w:color w:val="1F1A17"/>
        <w:sz w:val="20"/>
        <w:szCs w:val="20"/>
      </w:rPr>
      <w:t>Centro Universitário Municipal de Franca Uni-FACEF</w:t>
    </w:r>
  </w:p>
  <w:p w:rsidR="00E93663" w:rsidRDefault="00E93663" w:rsidP="00433279">
    <w:pPr>
      <w:pStyle w:val="Rodap"/>
      <w:pBdr>
        <w:top w:val="single" w:sz="4" w:space="1" w:color="auto"/>
      </w:pBdr>
      <w:jc w:val="center"/>
      <w:rPr>
        <w:rFonts w:cstheme="minorHAnsi"/>
        <w:color w:val="1F1A17"/>
        <w:sz w:val="20"/>
        <w:szCs w:val="20"/>
      </w:rPr>
    </w:pPr>
    <w:r w:rsidRPr="00433279">
      <w:rPr>
        <w:rFonts w:cstheme="minorHAnsi"/>
        <w:color w:val="1F1A17"/>
        <w:sz w:val="20"/>
        <w:szCs w:val="20"/>
      </w:rPr>
      <w:t>Av. Major Nicácio, 2</w:t>
    </w:r>
    <w:r>
      <w:rPr>
        <w:rFonts w:cstheme="minorHAnsi"/>
        <w:color w:val="1F1A17"/>
        <w:sz w:val="20"/>
        <w:szCs w:val="20"/>
      </w:rPr>
      <w:t>433 – Bairro São José –</w:t>
    </w:r>
    <w:r w:rsidRPr="00433279">
      <w:rPr>
        <w:rFonts w:cstheme="minorHAnsi"/>
        <w:color w:val="1F1A17"/>
        <w:sz w:val="20"/>
        <w:szCs w:val="20"/>
      </w:rPr>
      <w:t xml:space="preserve"> CEP: 14401-135 </w:t>
    </w:r>
    <w:r>
      <w:rPr>
        <w:rFonts w:cstheme="minorHAnsi"/>
        <w:color w:val="1F1A17"/>
        <w:sz w:val="20"/>
        <w:szCs w:val="20"/>
      </w:rPr>
      <w:t>– Franca/</w:t>
    </w:r>
    <w:proofErr w:type="gramStart"/>
    <w:r>
      <w:rPr>
        <w:rFonts w:cstheme="minorHAnsi"/>
        <w:color w:val="1F1A17"/>
        <w:sz w:val="20"/>
        <w:szCs w:val="20"/>
      </w:rPr>
      <w:t>SP</w:t>
    </w:r>
    <w:proofErr w:type="gramEnd"/>
  </w:p>
  <w:p w:rsidR="00E93663" w:rsidRPr="00433279" w:rsidRDefault="00E93663" w:rsidP="00433279">
    <w:pPr>
      <w:pStyle w:val="Rodap"/>
      <w:pBdr>
        <w:top w:val="single" w:sz="4" w:space="1" w:color="auto"/>
      </w:pBdr>
      <w:jc w:val="center"/>
      <w:rPr>
        <w:rFonts w:cstheme="minorHAnsi"/>
        <w:sz w:val="20"/>
        <w:lang w:val="en-US"/>
      </w:rPr>
    </w:pPr>
    <w:r w:rsidRPr="00AF7597">
      <w:rPr>
        <w:rFonts w:cstheme="minorHAnsi"/>
        <w:color w:val="1F1A17"/>
        <w:sz w:val="20"/>
        <w:szCs w:val="20"/>
      </w:rPr>
      <w:t xml:space="preserve"> </w:t>
    </w:r>
    <w:r w:rsidRPr="00433279">
      <w:rPr>
        <w:rFonts w:cstheme="minorHAnsi"/>
        <w:color w:val="1F1A17"/>
        <w:sz w:val="20"/>
        <w:szCs w:val="20"/>
        <w:lang w:val="en-US"/>
      </w:rPr>
      <w:t xml:space="preserve">Fone: 0800 940 4688 / (16) 3713-4688 </w:t>
    </w:r>
    <w:r>
      <w:rPr>
        <w:rFonts w:cstheme="minorHAnsi"/>
        <w:color w:val="1F1A17"/>
        <w:sz w:val="20"/>
        <w:szCs w:val="20"/>
        <w:lang w:val="en-US"/>
      </w:rPr>
      <w:t xml:space="preserve">– </w:t>
    </w:r>
    <w:r w:rsidRPr="00433279">
      <w:rPr>
        <w:rFonts w:cstheme="minorHAnsi"/>
        <w:color w:val="1F1A17"/>
        <w:sz w:val="20"/>
        <w:szCs w:val="20"/>
        <w:lang w:val="en-US"/>
      </w:rPr>
      <w:t xml:space="preserve">Website: </w:t>
    </w:r>
    <w:r w:rsidR="00927C31">
      <w:fldChar w:fldCharType="begin"/>
    </w:r>
    <w:r w:rsidR="00927C31" w:rsidRPr="000C4EAF">
      <w:rPr>
        <w:lang w:val="en-US"/>
      </w:rPr>
      <w:instrText xml:space="preserve"> HYPERLINK "https://www.unifacef.com.br/" </w:instrText>
    </w:r>
    <w:r w:rsidR="00927C31">
      <w:fldChar w:fldCharType="separate"/>
    </w:r>
    <w:r w:rsidRPr="00433279">
      <w:rPr>
        <w:rStyle w:val="Hyperlink"/>
        <w:rFonts w:cstheme="minorHAnsi"/>
        <w:color w:val="000000" w:themeColor="text1"/>
        <w:sz w:val="20"/>
        <w:lang w:val="en-US"/>
      </w:rPr>
      <w:t>https://www.unifacef.com.br/</w:t>
    </w:r>
    <w:r w:rsidR="00927C31">
      <w:rPr>
        <w:rStyle w:val="Hyperlink"/>
        <w:rFonts w:cstheme="minorHAnsi"/>
        <w:color w:val="000000" w:themeColor="text1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31" w:rsidRDefault="00927C31" w:rsidP="009619A8">
      <w:pPr>
        <w:spacing w:after="0" w:line="240" w:lineRule="auto"/>
      </w:pPr>
      <w:r>
        <w:separator/>
      </w:r>
    </w:p>
  </w:footnote>
  <w:footnote w:type="continuationSeparator" w:id="0">
    <w:p w:rsidR="00927C31" w:rsidRDefault="00927C31" w:rsidP="0096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63" w:rsidRDefault="00E93663" w:rsidP="009619A8">
    <w:pPr>
      <w:pStyle w:val="Cabealho"/>
    </w:pPr>
    <w:r>
      <w:rPr>
        <w:noProof/>
        <w:lang w:eastAsia="pt-BR"/>
      </w:rPr>
      <w:drawing>
        <wp:inline distT="0" distB="0" distL="0" distR="0" wp14:anchorId="7ED326AB" wp14:editId="057F6B55">
          <wp:extent cx="1619250" cy="377546"/>
          <wp:effectExtent l="0" t="0" r="0" b="381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ACEF_Munici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042" cy="37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E93663" w:rsidRDefault="00E93663">
    <w:pPr>
      <w:pStyle w:val="Cabealho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53D13" wp14:editId="6F44C749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096000" cy="0"/>
              <wp:effectExtent l="9525" t="13335" r="9525" b="571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2130AEB6"/>
    <w:lvl w:ilvl="0" w:tplc="07C6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332D6"/>
    <w:rsid w:val="00043885"/>
    <w:rsid w:val="000569D4"/>
    <w:rsid w:val="0007731A"/>
    <w:rsid w:val="00080A64"/>
    <w:rsid w:val="00080D46"/>
    <w:rsid w:val="000C4EAF"/>
    <w:rsid w:val="000D644E"/>
    <w:rsid w:val="000F56C5"/>
    <w:rsid w:val="0011279A"/>
    <w:rsid w:val="00164C07"/>
    <w:rsid w:val="00170BFE"/>
    <w:rsid w:val="001941AF"/>
    <w:rsid w:val="001D6A92"/>
    <w:rsid w:val="002030EB"/>
    <w:rsid w:val="00210EBB"/>
    <w:rsid w:val="00221509"/>
    <w:rsid w:val="002753FA"/>
    <w:rsid w:val="0034526B"/>
    <w:rsid w:val="00433279"/>
    <w:rsid w:val="004E6F0A"/>
    <w:rsid w:val="00521A4E"/>
    <w:rsid w:val="00544975"/>
    <w:rsid w:val="00556C2B"/>
    <w:rsid w:val="005C0828"/>
    <w:rsid w:val="005C5360"/>
    <w:rsid w:val="005D76B7"/>
    <w:rsid w:val="005F05FB"/>
    <w:rsid w:val="00651139"/>
    <w:rsid w:val="00657A67"/>
    <w:rsid w:val="0068348F"/>
    <w:rsid w:val="00731235"/>
    <w:rsid w:val="00741996"/>
    <w:rsid w:val="00772488"/>
    <w:rsid w:val="0078216C"/>
    <w:rsid w:val="007F6F24"/>
    <w:rsid w:val="00927C31"/>
    <w:rsid w:val="009619A8"/>
    <w:rsid w:val="009C73AD"/>
    <w:rsid w:val="00A76DBF"/>
    <w:rsid w:val="00AE1107"/>
    <w:rsid w:val="00AF7597"/>
    <w:rsid w:val="00B864D9"/>
    <w:rsid w:val="00B96EF1"/>
    <w:rsid w:val="00C60AE2"/>
    <w:rsid w:val="00C74866"/>
    <w:rsid w:val="00C853B9"/>
    <w:rsid w:val="00CC7603"/>
    <w:rsid w:val="00CE6792"/>
    <w:rsid w:val="00D536EF"/>
    <w:rsid w:val="00D86E18"/>
    <w:rsid w:val="00DB6796"/>
    <w:rsid w:val="00E17811"/>
    <w:rsid w:val="00E93663"/>
    <w:rsid w:val="00EA10B2"/>
    <w:rsid w:val="00F0700D"/>
    <w:rsid w:val="00F5049A"/>
    <w:rsid w:val="00F7706C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AB23-5886-4C9B-9391-193C808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2</cp:revision>
  <cp:lastPrinted>2021-01-27T11:51:00Z</cp:lastPrinted>
  <dcterms:created xsi:type="dcterms:W3CDTF">2025-01-13T12:16:00Z</dcterms:created>
  <dcterms:modified xsi:type="dcterms:W3CDTF">2025-01-13T12:16:00Z</dcterms:modified>
</cp:coreProperties>
</file>